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51866" w:rsidRDefault="00B3343F" w:rsidP="00B51866">
      <w:pPr>
        <w:ind w:firstLine="709"/>
        <w:jc w:val="both"/>
        <w:rPr>
          <w:bCs/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8F636F">
        <w:rPr>
          <w:bCs/>
          <w:color w:val="000000" w:themeColor="text1"/>
          <w:sz w:val="28"/>
          <w:szCs w:val="28"/>
        </w:rPr>
        <w:t>27.12.2022 № 1318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>«</w:t>
      </w:r>
      <w:r w:rsidR="00936661">
        <w:rPr>
          <w:bCs/>
          <w:sz w:val="28"/>
          <w:szCs w:val="28"/>
        </w:rPr>
        <w:t xml:space="preserve">О проведении </w:t>
      </w:r>
      <w:r w:rsidR="00936661" w:rsidRPr="00936661">
        <w:rPr>
          <w:bCs/>
          <w:sz w:val="28"/>
          <w:szCs w:val="28"/>
        </w:rPr>
        <w:t xml:space="preserve">аукциона на право заключения договора аренды </w:t>
      </w:r>
      <w:r w:rsidR="00936661" w:rsidRPr="00936661">
        <w:rPr>
          <w:rStyle w:val="a4"/>
          <w:szCs w:val="28"/>
        </w:rPr>
        <w:t>находящегося в государственной собственности Смоленской области земельного участка</w:t>
      </w:r>
      <w:r w:rsidRPr="00936661">
        <w:rPr>
          <w:sz w:val="28"/>
          <w:szCs w:val="28"/>
        </w:rPr>
        <w:t xml:space="preserve">» </w:t>
      </w:r>
      <w:r w:rsidRPr="00487710">
        <w:rPr>
          <w:b/>
          <w:sz w:val="28"/>
          <w:szCs w:val="28"/>
        </w:rPr>
        <w:t>«</w:t>
      </w:r>
      <w:r w:rsidR="003160AA">
        <w:rPr>
          <w:b/>
          <w:sz w:val="28"/>
          <w:szCs w:val="28"/>
        </w:rPr>
        <w:t>13</w:t>
      </w:r>
      <w:r w:rsidR="00665637" w:rsidRPr="00487710">
        <w:rPr>
          <w:b/>
          <w:sz w:val="28"/>
          <w:szCs w:val="28"/>
        </w:rPr>
        <w:t xml:space="preserve">» </w:t>
      </w:r>
      <w:r w:rsidR="003160AA">
        <w:rPr>
          <w:b/>
          <w:sz w:val="28"/>
          <w:szCs w:val="28"/>
        </w:rPr>
        <w:t>февраля</w:t>
      </w:r>
      <w:r w:rsidRPr="00487710">
        <w:rPr>
          <w:b/>
          <w:sz w:val="28"/>
          <w:szCs w:val="28"/>
        </w:rPr>
        <w:t xml:space="preserve"> 202</w:t>
      </w:r>
      <w:r w:rsidR="003160AA">
        <w:rPr>
          <w:b/>
          <w:sz w:val="28"/>
          <w:szCs w:val="28"/>
        </w:rPr>
        <w:t>3</w:t>
      </w:r>
      <w:r w:rsidRPr="00487710">
        <w:rPr>
          <w:b/>
          <w:sz w:val="28"/>
          <w:szCs w:val="28"/>
        </w:rPr>
        <w:t xml:space="preserve"> года</w:t>
      </w:r>
      <w:r w:rsidRPr="00936661">
        <w:rPr>
          <w:sz w:val="28"/>
          <w:szCs w:val="28"/>
          <w:shd w:val="clear" w:color="auto" w:fill="FFFF00"/>
        </w:rPr>
        <w:t xml:space="preserve"> </w:t>
      </w:r>
      <w:r w:rsidRPr="00936661">
        <w:rPr>
          <w:sz w:val="28"/>
          <w:szCs w:val="28"/>
        </w:rPr>
        <w:t xml:space="preserve">                 </w:t>
      </w:r>
      <w:r w:rsidRPr="00487710">
        <w:rPr>
          <w:b/>
          <w:sz w:val="28"/>
          <w:szCs w:val="28"/>
        </w:rPr>
        <w:t>в 1</w:t>
      </w:r>
      <w:r w:rsidR="00492893">
        <w:rPr>
          <w:b/>
          <w:sz w:val="28"/>
          <w:szCs w:val="28"/>
        </w:rPr>
        <w:t>4</w:t>
      </w:r>
      <w:r w:rsidRPr="00487710">
        <w:rPr>
          <w:b/>
          <w:sz w:val="28"/>
          <w:szCs w:val="28"/>
        </w:rPr>
        <w:t>:00 час</w:t>
      </w:r>
      <w:r w:rsidRPr="00936661">
        <w:rPr>
          <w:sz w:val="28"/>
          <w:szCs w:val="28"/>
        </w:rPr>
        <w:t xml:space="preserve">. </w:t>
      </w:r>
      <w:r w:rsidRPr="00881024">
        <w:rPr>
          <w:sz w:val="28"/>
          <w:szCs w:val="28"/>
        </w:rPr>
        <w:t>по московскому времени</w:t>
      </w:r>
      <w:r w:rsidRPr="00936661">
        <w:rPr>
          <w:sz w:val="28"/>
          <w:szCs w:val="28"/>
        </w:rPr>
        <w:t xml:space="preserve"> по адресу: г. Смоленск, ул. Тенишевой, д.22, каб. 413, проводит </w:t>
      </w:r>
      <w:r w:rsidRPr="005847E1">
        <w:rPr>
          <w:b/>
          <w:sz w:val="28"/>
          <w:szCs w:val="28"/>
        </w:rPr>
        <w:t xml:space="preserve">аукцион </w:t>
      </w:r>
      <w:r w:rsidRPr="00487710">
        <w:rPr>
          <w:b/>
          <w:sz w:val="28"/>
          <w:szCs w:val="28"/>
        </w:rPr>
        <w:t>на право заключения договор</w:t>
      </w:r>
      <w:r w:rsidR="00C8126A">
        <w:rPr>
          <w:b/>
          <w:sz w:val="28"/>
          <w:szCs w:val="28"/>
        </w:rPr>
        <w:t>а</w:t>
      </w:r>
      <w:r w:rsidRPr="00487710">
        <w:rPr>
          <w:b/>
          <w:sz w:val="28"/>
          <w:szCs w:val="28"/>
        </w:rPr>
        <w:t xml:space="preserve"> аренды сроком </w:t>
      </w:r>
      <w:r w:rsidR="00C929BD">
        <w:rPr>
          <w:b/>
          <w:sz w:val="28"/>
          <w:szCs w:val="28"/>
        </w:rPr>
        <w:t xml:space="preserve">              </w:t>
      </w:r>
      <w:r w:rsidRPr="00487710">
        <w:rPr>
          <w:b/>
          <w:sz w:val="28"/>
          <w:szCs w:val="28"/>
        </w:rPr>
        <w:t>на 49 (сорок девять) лет</w:t>
      </w:r>
      <w:r w:rsidRPr="00936661">
        <w:rPr>
          <w:sz w:val="28"/>
          <w:szCs w:val="28"/>
        </w:rPr>
        <w:t xml:space="preserve"> с гражданами или юридическими лицами</w:t>
      </w:r>
      <w:r w:rsidR="00D9156B">
        <w:rPr>
          <w:sz w:val="28"/>
          <w:szCs w:val="28"/>
        </w:rPr>
        <w:t xml:space="preserve"> </w:t>
      </w:r>
      <w:r w:rsidR="00B51866">
        <w:rPr>
          <w:sz w:val="28"/>
          <w:szCs w:val="28"/>
        </w:rPr>
        <w:t>находящегося в государственной собственности Смоленской области</w:t>
      </w:r>
      <w:r w:rsidR="009F0BBC">
        <w:rPr>
          <w:sz w:val="28"/>
          <w:szCs w:val="28"/>
        </w:rPr>
        <w:t xml:space="preserve"> земельного участка</w:t>
      </w:r>
      <w:r w:rsidR="00B51866">
        <w:rPr>
          <w:sz w:val="28"/>
          <w:szCs w:val="28"/>
        </w:rPr>
        <w:t xml:space="preserve"> из категории земель </w:t>
      </w:r>
      <w:r w:rsidR="00B51866" w:rsidRPr="00B51866">
        <w:rPr>
          <w:rStyle w:val="a4"/>
          <w:szCs w:val="28"/>
        </w:rPr>
        <w:t>сельскохозяйственного назначения</w:t>
      </w:r>
      <w:r w:rsidR="00B51866" w:rsidRPr="00D73F8F">
        <w:rPr>
          <w:rStyle w:val="a4"/>
          <w:szCs w:val="28"/>
        </w:rPr>
        <w:t xml:space="preserve"> </w:t>
      </w:r>
      <w:r w:rsidR="00B51866">
        <w:rPr>
          <w:sz w:val="28"/>
          <w:szCs w:val="28"/>
        </w:rPr>
        <w:t xml:space="preserve">с кадастровым номером </w:t>
      </w:r>
      <w:r w:rsidR="009F0BBC">
        <w:rPr>
          <w:sz w:val="28"/>
          <w:szCs w:val="28"/>
        </w:rPr>
        <w:t>67:22:0000000:584</w:t>
      </w:r>
      <w:r w:rsidR="00B51866">
        <w:rPr>
          <w:color w:val="000000"/>
          <w:sz w:val="28"/>
          <w:szCs w:val="28"/>
        </w:rPr>
        <w:t xml:space="preserve"> площадью </w:t>
      </w:r>
      <w:r w:rsidR="009F0BBC">
        <w:rPr>
          <w:sz w:val="28"/>
          <w:szCs w:val="28"/>
        </w:rPr>
        <w:t>401 095 кв. метров</w:t>
      </w:r>
      <w:r w:rsidR="00B51866">
        <w:rPr>
          <w:sz w:val="28"/>
          <w:szCs w:val="28"/>
        </w:rPr>
        <w:t xml:space="preserve">, расположенного по адресу: </w:t>
      </w:r>
      <w:r w:rsidR="009F0BBC">
        <w:rPr>
          <w:sz w:val="28"/>
          <w:szCs w:val="28"/>
        </w:rPr>
        <w:t>Российская Федерация, Смоленская область, Хиславичский район, Колесниковское сельское поселение</w:t>
      </w:r>
      <w:r w:rsidR="00B51866">
        <w:rPr>
          <w:sz w:val="28"/>
          <w:szCs w:val="28"/>
        </w:rPr>
        <w:t xml:space="preserve">, предназначенного для использования в соответствии </w:t>
      </w:r>
      <w:r w:rsidR="00B51866" w:rsidRPr="00B51866">
        <w:rPr>
          <w:rStyle w:val="a4"/>
          <w:szCs w:val="28"/>
        </w:rPr>
        <w:t>с установленным видом</w:t>
      </w:r>
      <w:r w:rsidR="00B51866">
        <w:rPr>
          <w:sz w:val="28"/>
          <w:szCs w:val="28"/>
        </w:rPr>
        <w:t xml:space="preserve"> разрешенного использования – </w:t>
      </w:r>
      <w:r w:rsidR="00BB592A">
        <w:rPr>
          <w:sz w:val="28"/>
          <w:szCs w:val="28"/>
        </w:rPr>
        <w:t>сельскохозяйственное использование</w:t>
      </w:r>
      <w:r w:rsidR="00B51866">
        <w:rPr>
          <w:sz w:val="28"/>
          <w:szCs w:val="28"/>
        </w:rPr>
        <w:t>.</w:t>
      </w:r>
    </w:p>
    <w:p w:rsidR="00B51866" w:rsidRDefault="00B51866" w:rsidP="00B51866">
      <w:pPr>
        <w:ind w:firstLine="709"/>
        <w:jc w:val="both"/>
      </w:pPr>
      <w:r w:rsidRPr="002C0793">
        <w:rPr>
          <w:b/>
          <w:sz w:val="28"/>
          <w:szCs w:val="28"/>
          <w:lang w:val="x-none" w:eastAsia="x-none"/>
        </w:rPr>
        <w:t>Начальная цена</w:t>
      </w:r>
      <w:r w:rsidRPr="002C0793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FF58E4">
        <w:rPr>
          <w:sz w:val="28"/>
          <w:szCs w:val="28"/>
          <w:lang w:eastAsia="x-none"/>
        </w:rPr>
        <w:t>69 181</w:t>
      </w:r>
      <w:r w:rsidR="00FF58E4">
        <w:rPr>
          <w:sz w:val="28"/>
          <w:szCs w:val="28"/>
          <w:lang w:val="x-none" w:eastAsia="x-none"/>
        </w:rPr>
        <w:t xml:space="preserve"> </w:t>
      </w:r>
      <w:r w:rsidR="00FF58E4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FF58E4">
        <w:rPr>
          <w:color w:val="000000"/>
          <w:sz w:val="28"/>
          <w:szCs w:val="28"/>
          <w:shd w:val="clear" w:color="auto" w:fill="FFFFFF"/>
        </w:rPr>
        <w:t>Шестьдесят девять тысяч сто восемьдесят один</w:t>
      </w:r>
      <w:r w:rsidR="00FF58E4">
        <w:rPr>
          <w:sz w:val="28"/>
          <w:szCs w:val="28"/>
          <w:lang w:eastAsia="x-none"/>
        </w:rPr>
        <w:t>)</w:t>
      </w:r>
      <w:r w:rsidR="00FF58E4">
        <w:rPr>
          <w:sz w:val="28"/>
          <w:szCs w:val="28"/>
          <w:lang w:val="x-none" w:eastAsia="x-none"/>
        </w:rPr>
        <w:t xml:space="preserve"> рубл</w:t>
      </w:r>
      <w:r w:rsidR="00FF58E4">
        <w:rPr>
          <w:sz w:val="28"/>
          <w:szCs w:val="28"/>
          <w:lang w:eastAsia="x-none"/>
        </w:rPr>
        <w:t>ь</w:t>
      </w:r>
      <w:r w:rsidRPr="00E94D2A">
        <w:rPr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2C0793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</w:t>
      </w:r>
      <w:r w:rsidR="00FF58E4">
        <w:rPr>
          <w:bCs/>
          <w:sz w:val="28"/>
          <w:szCs w:val="28"/>
          <w:lang w:eastAsia="x-none"/>
        </w:rPr>
        <w:t xml:space="preserve">20 754 </w:t>
      </w:r>
      <w:r w:rsidR="00FF58E4">
        <w:rPr>
          <w:bCs/>
          <w:sz w:val="28"/>
          <w:szCs w:val="28"/>
          <w:lang w:val="x-none" w:eastAsia="x-none"/>
        </w:rPr>
        <w:t>(</w:t>
      </w:r>
      <w:r w:rsidR="00FF58E4">
        <w:rPr>
          <w:bCs/>
          <w:sz w:val="28"/>
          <w:szCs w:val="28"/>
          <w:lang w:eastAsia="x-none"/>
        </w:rPr>
        <w:t>Двадцать тысяч семьсот пятьдесят четыре</w:t>
      </w:r>
      <w:r w:rsidR="00FF58E4">
        <w:rPr>
          <w:bCs/>
          <w:sz w:val="28"/>
          <w:szCs w:val="28"/>
          <w:lang w:val="x-none" w:eastAsia="x-none"/>
        </w:rPr>
        <w:t>) рубл</w:t>
      </w:r>
      <w:r w:rsidR="00FF58E4">
        <w:rPr>
          <w:bCs/>
          <w:sz w:val="28"/>
          <w:szCs w:val="28"/>
          <w:lang w:eastAsia="x-none"/>
        </w:rPr>
        <w:t>я</w:t>
      </w:r>
      <w:r>
        <w:rPr>
          <w:bCs/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20"/>
        <w:jc w:val="both"/>
        <w:rPr>
          <w:bCs/>
          <w:sz w:val="28"/>
          <w:szCs w:val="28"/>
        </w:rPr>
      </w:pPr>
      <w:r w:rsidRPr="002C0793">
        <w:rPr>
          <w:b/>
          <w:bCs/>
          <w:sz w:val="28"/>
          <w:szCs w:val="28"/>
        </w:rPr>
        <w:t xml:space="preserve">Величина повышения («шаг аукциона») 3% </w:t>
      </w:r>
      <w:r>
        <w:rPr>
          <w:bCs/>
          <w:sz w:val="28"/>
          <w:szCs w:val="28"/>
        </w:rPr>
        <w:t xml:space="preserve">– </w:t>
      </w:r>
      <w:r w:rsidR="00FF58E4">
        <w:rPr>
          <w:bCs/>
          <w:sz w:val="28"/>
          <w:szCs w:val="28"/>
        </w:rPr>
        <w:t xml:space="preserve">2 075 </w:t>
      </w:r>
      <w:r w:rsidR="00FF58E4">
        <w:rPr>
          <w:sz w:val="28"/>
          <w:szCs w:val="28"/>
        </w:rPr>
        <w:t>(Две тысячи семьдесят пять) рублей</w:t>
      </w:r>
      <w:r>
        <w:rPr>
          <w:sz w:val="28"/>
          <w:szCs w:val="28"/>
        </w:rPr>
        <w:t>.</w:t>
      </w:r>
    </w:p>
    <w:p w:rsidR="00B51866" w:rsidRDefault="00B51866" w:rsidP="00B51866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  <w:r w:rsidRPr="00D5244F">
        <w:rPr>
          <w:spacing w:val="-6"/>
          <w:sz w:val="28"/>
          <w:szCs w:val="28"/>
        </w:rPr>
        <w:t xml:space="preserve"> </w:t>
      </w:r>
    </w:p>
    <w:p w:rsidR="003A653C" w:rsidRDefault="00B51866" w:rsidP="00B5186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2A592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2A5927">
        <w:rPr>
          <w:color w:val="000000"/>
          <w:sz w:val="28"/>
          <w:szCs w:val="28"/>
          <w:shd w:val="clear" w:color="auto" w:fill="FFFFFF"/>
        </w:rPr>
        <w:t>, реестровый номер 67: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2A5927">
        <w:rPr>
          <w:color w:val="000000"/>
          <w:sz w:val="28"/>
          <w:szCs w:val="28"/>
          <w:shd w:val="clear" w:color="auto" w:fill="FFFFFF"/>
        </w:rPr>
        <w:t>-6.</w:t>
      </w:r>
      <w:r>
        <w:rPr>
          <w:color w:val="000000"/>
          <w:sz w:val="28"/>
          <w:szCs w:val="28"/>
          <w:shd w:val="clear" w:color="auto" w:fill="FFFFFF"/>
        </w:rPr>
        <w:t>77</w:t>
      </w:r>
      <w:r>
        <w:rPr>
          <w:bCs/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1738DE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lastRenderedPageBreak/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56646D">
        <w:rPr>
          <w:b/>
          <w:sz w:val="28"/>
          <w:szCs w:val="28"/>
        </w:rPr>
        <w:t>09</w:t>
      </w:r>
      <w:r w:rsidR="00721F0B" w:rsidRPr="00153247">
        <w:rPr>
          <w:b/>
          <w:sz w:val="28"/>
          <w:szCs w:val="28"/>
        </w:rPr>
        <w:t>.</w:t>
      </w:r>
      <w:r w:rsidR="0056646D">
        <w:rPr>
          <w:b/>
          <w:sz w:val="28"/>
          <w:szCs w:val="28"/>
        </w:rPr>
        <w:t>02</w:t>
      </w:r>
      <w:r w:rsidR="00721F0B" w:rsidRPr="00153247">
        <w:rPr>
          <w:b/>
          <w:sz w:val="28"/>
          <w:szCs w:val="28"/>
        </w:rPr>
        <w:t>.202</w:t>
      </w:r>
      <w:r w:rsidR="0056646D">
        <w:rPr>
          <w:b/>
          <w:sz w:val="28"/>
          <w:szCs w:val="28"/>
        </w:rPr>
        <w:t>3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47765A" w:rsidRPr="0047765A">
        <w:rPr>
          <w:b/>
          <w:sz w:val="28"/>
          <w:szCs w:val="28"/>
        </w:rPr>
        <w:t>13</w:t>
      </w:r>
      <w:r w:rsidR="00172694" w:rsidRPr="0047765A">
        <w:rPr>
          <w:b/>
          <w:sz w:val="28"/>
          <w:szCs w:val="28"/>
        </w:rPr>
        <w:t>.0</w:t>
      </w:r>
      <w:r w:rsidR="0047765A" w:rsidRPr="0047765A">
        <w:rPr>
          <w:b/>
          <w:sz w:val="28"/>
          <w:szCs w:val="28"/>
        </w:rPr>
        <w:t>1</w:t>
      </w:r>
      <w:r w:rsidR="00172694" w:rsidRPr="0047765A">
        <w:rPr>
          <w:b/>
          <w:sz w:val="28"/>
          <w:szCs w:val="28"/>
        </w:rPr>
        <w:t>.202</w:t>
      </w:r>
      <w:r w:rsidR="0047765A" w:rsidRPr="0047765A">
        <w:rPr>
          <w:b/>
          <w:sz w:val="28"/>
          <w:szCs w:val="28"/>
        </w:rPr>
        <w:t>3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</w:t>
      </w:r>
      <w:r w:rsidRPr="00153247">
        <w:rPr>
          <w:sz w:val="28"/>
          <w:szCs w:val="28"/>
        </w:rPr>
        <w:t xml:space="preserve">– </w:t>
      </w:r>
      <w:r w:rsidR="00CB1F10">
        <w:rPr>
          <w:b/>
          <w:sz w:val="28"/>
          <w:szCs w:val="28"/>
        </w:rPr>
        <w:t>08</w:t>
      </w:r>
      <w:r w:rsidR="00153247" w:rsidRPr="00153247">
        <w:rPr>
          <w:b/>
          <w:sz w:val="28"/>
          <w:szCs w:val="28"/>
        </w:rPr>
        <w:t>.0</w:t>
      </w:r>
      <w:r w:rsidR="00CB1F1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.202</w:t>
      </w:r>
      <w:r w:rsidR="00CB1F10">
        <w:rPr>
          <w:b/>
          <w:sz w:val="28"/>
          <w:szCs w:val="28"/>
        </w:rPr>
        <w:t>3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0A0387">
        <w:rPr>
          <w:b/>
          <w:sz w:val="28"/>
          <w:szCs w:val="28"/>
        </w:rPr>
        <w:t>09</w:t>
      </w:r>
      <w:r w:rsidR="000A0387" w:rsidRPr="00153247">
        <w:rPr>
          <w:b/>
          <w:sz w:val="28"/>
          <w:szCs w:val="28"/>
        </w:rPr>
        <w:t>.</w:t>
      </w:r>
      <w:r w:rsidR="000A0387">
        <w:rPr>
          <w:b/>
          <w:sz w:val="28"/>
          <w:szCs w:val="28"/>
        </w:rPr>
        <w:t>02</w:t>
      </w:r>
      <w:r w:rsidR="000A0387" w:rsidRPr="00153247">
        <w:rPr>
          <w:b/>
          <w:sz w:val="28"/>
          <w:szCs w:val="28"/>
        </w:rPr>
        <w:t>.202</w:t>
      </w:r>
      <w:r w:rsidR="000A0387">
        <w:rPr>
          <w:b/>
          <w:sz w:val="28"/>
          <w:szCs w:val="28"/>
        </w:rPr>
        <w:t>3</w:t>
      </w:r>
      <w:r w:rsidRPr="00D7511E">
        <w:rPr>
          <w:b/>
          <w:sz w:val="28"/>
          <w:szCs w:val="28"/>
        </w:rPr>
        <w:t>года 1</w:t>
      </w:r>
      <w:r w:rsidR="000A0387">
        <w:rPr>
          <w:b/>
          <w:sz w:val="28"/>
          <w:szCs w:val="28"/>
        </w:rPr>
        <w:t>5</w:t>
      </w:r>
      <w:r w:rsidRPr="00D7511E">
        <w:rPr>
          <w:b/>
          <w:sz w:val="28"/>
          <w:szCs w:val="28"/>
        </w:rPr>
        <w:t>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</w:t>
      </w:r>
      <w:r w:rsidR="000035C8"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</w:t>
      </w:r>
      <w:r w:rsidRPr="0038599E">
        <w:rPr>
          <w:sz w:val="28"/>
          <w:szCs w:val="28"/>
        </w:rPr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407B9D" w:rsidRPr="0038599E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407B9D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07B9D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07B9D" w:rsidRPr="0038599E" w:rsidRDefault="00407B9D" w:rsidP="00407B9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4.5. В случае, если в аукционе участвовал только один участник или при проведении аукциона не присутствовал ни один из участников аукциона, либо в </w:t>
      </w:r>
      <w:r w:rsidRPr="0038599E">
        <w:rPr>
          <w:color w:val="000000"/>
          <w:spacing w:val="1"/>
          <w:sz w:val="28"/>
          <w:szCs w:val="28"/>
        </w:rPr>
        <w:lastRenderedPageBreak/>
        <w:t>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07B9D" w:rsidRPr="0038599E" w:rsidRDefault="00407B9D" w:rsidP="00407B9D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B3343F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</w:t>
      </w:r>
      <w:r w:rsidR="00407B9D">
        <w:rPr>
          <w:color w:val="000000"/>
          <w:sz w:val="28"/>
          <w:szCs w:val="28"/>
        </w:rPr>
        <w:t>11</w:t>
      </w:r>
      <w:r w:rsidRPr="0038599E">
        <w:rPr>
          <w:color w:val="000000"/>
          <w:sz w:val="28"/>
          <w:szCs w:val="28"/>
        </w:rPr>
        <w:t>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E733BE" w:rsidRDefault="00B3343F" w:rsidP="00B3343F">
      <w:pPr>
        <w:jc w:val="both"/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E733BE" w:rsidRDefault="0087771D" w:rsidP="0087771D">
      <w:pPr>
        <w:ind w:left="1068"/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E733BE" w:rsidRDefault="00B3343F" w:rsidP="00B3343F">
      <w:pPr>
        <w:tabs>
          <w:tab w:val="left" w:pos="1440"/>
        </w:tabs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E733BE" w:rsidRDefault="00B3343F" w:rsidP="00B3343F">
      <w:pPr>
        <w:tabs>
          <w:tab w:val="num" w:pos="0"/>
        </w:tabs>
        <w:ind w:firstLine="709"/>
        <w:jc w:val="center"/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E733BE" w:rsidRDefault="00B3343F" w:rsidP="00B3343F">
      <w:pPr>
        <w:ind w:left="708"/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E733BE" w:rsidRDefault="00B3343F" w:rsidP="00B3343F">
      <w:pPr>
        <w:tabs>
          <w:tab w:val="num" w:pos="1260"/>
        </w:tabs>
        <w:ind w:left="850"/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BD6A47" w:rsidRDefault="00B3343F" w:rsidP="00B3343F">
      <w:pPr>
        <w:tabs>
          <w:tab w:val="num" w:pos="0"/>
        </w:tabs>
        <w:ind w:firstLine="709"/>
        <w:jc w:val="both"/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BD6A47" w:rsidRDefault="00B3343F" w:rsidP="00B3343F">
      <w:pPr>
        <w:tabs>
          <w:tab w:val="num" w:pos="0"/>
        </w:tabs>
        <w:ind w:firstLine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D6A47" w:rsidRPr="00BD6A47" w:rsidRDefault="00BD6A47" w:rsidP="00BD6A47">
      <w:pPr>
        <w:ind w:left="709"/>
        <w:jc w:val="both"/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BD6A47" w:rsidRDefault="00B3343F" w:rsidP="00B3343F">
      <w:pPr>
        <w:tabs>
          <w:tab w:val="num" w:pos="0"/>
        </w:tabs>
        <w:ind w:firstLine="709"/>
        <w:jc w:val="both"/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BD6A47" w:rsidRDefault="0087771D" w:rsidP="0087771D">
      <w:pPr>
        <w:ind w:left="1129"/>
        <w:rPr>
          <w:b/>
          <w:sz w:val="20"/>
          <w:szCs w:val="20"/>
        </w:rPr>
      </w:pPr>
    </w:p>
    <w:p w:rsidR="00B3343F" w:rsidRPr="00BD6A47" w:rsidRDefault="00B3343F" w:rsidP="00BD6A4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</w:t>
      </w:r>
      <w:r w:rsidR="00BD6A47">
        <w:rPr>
          <w:sz w:val="28"/>
          <w:szCs w:val="28"/>
        </w:rPr>
        <w:t xml:space="preserve"> </w:t>
      </w:r>
      <w:r w:rsidRPr="00BD6A47">
        <w:rPr>
          <w:sz w:val="28"/>
          <w:szCs w:val="28"/>
        </w:rPr>
        <w:t>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BD6A47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BD6A47" w:rsidRDefault="00B3343F" w:rsidP="00B3343F">
      <w:pPr>
        <w:ind w:left="708"/>
        <w:rPr>
          <w:sz w:val="20"/>
          <w:szCs w:val="20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BD6A47" w:rsidRDefault="0087771D" w:rsidP="00B3343F">
      <w:pPr>
        <w:jc w:val="both"/>
        <w:rPr>
          <w:sz w:val="20"/>
          <w:szCs w:val="20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A2523" w:rsidRPr="00BA2523" w:rsidRDefault="00B3343F" w:rsidP="00F1582F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</w:t>
      </w:r>
      <w:r w:rsidR="00F1582F">
        <w:rPr>
          <w:sz w:val="28"/>
          <w:szCs w:val="28"/>
        </w:rPr>
        <w:t>.</w:t>
      </w:r>
      <w:bookmarkStart w:id="0" w:name="_GoBack"/>
      <w:bookmarkEnd w:id="0"/>
    </w:p>
    <w:sectPr w:rsidR="00BA2523" w:rsidRPr="00BA2523" w:rsidSect="00C8126A">
      <w:headerReference w:type="even" r:id="rId9"/>
      <w:headerReference w:type="default" r:id="rId10"/>
      <w:pgSz w:w="11906" w:h="16838"/>
      <w:pgMar w:top="568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4B" w:rsidRDefault="00066D4B" w:rsidP="00734C81">
      <w:r>
        <w:separator/>
      </w:r>
    </w:p>
  </w:endnote>
  <w:endnote w:type="continuationSeparator" w:id="0">
    <w:p w:rsidR="00066D4B" w:rsidRDefault="00066D4B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4B" w:rsidRDefault="00066D4B" w:rsidP="00734C81">
      <w:r>
        <w:separator/>
      </w:r>
    </w:p>
  </w:footnote>
  <w:footnote w:type="continuationSeparator" w:id="0">
    <w:p w:rsidR="00066D4B" w:rsidRDefault="00066D4B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2F">
          <w:rPr>
            <w:noProof/>
          </w:rPr>
          <w:t>10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2F">
          <w:rPr>
            <w:noProof/>
          </w:rPr>
          <w:t>11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3593"/>
    <w:rsid w:val="000035C8"/>
    <w:rsid w:val="000124C6"/>
    <w:rsid w:val="000236BA"/>
    <w:rsid w:val="00023FAF"/>
    <w:rsid w:val="000245F5"/>
    <w:rsid w:val="00061B23"/>
    <w:rsid w:val="00066D4B"/>
    <w:rsid w:val="00070483"/>
    <w:rsid w:val="00080414"/>
    <w:rsid w:val="000A0387"/>
    <w:rsid w:val="000A7334"/>
    <w:rsid w:val="000B69D5"/>
    <w:rsid w:val="000C17CB"/>
    <w:rsid w:val="000C5103"/>
    <w:rsid w:val="000E0572"/>
    <w:rsid w:val="0010598E"/>
    <w:rsid w:val="00124995"/>
    <w:rsid w:val="00125FA8"/>
    <w:rsid w:val="00145B2D"/>
    <w:rsid w:val="001527E0"/>
    <w:rsid w:val="00153244"/>
    <w:rsid w:val="00153247"/>
    <w:rsid w:val="0015561B"/>
    <w:rsid w:val="00172694"/>
    <w:rsid w:val="001738DE"/>
    <w:rsid w:val="0017432D"/>
    <w:rsid w:val="001B2F5D"/>
    <w:rsid w:val="001C1B8B"/>
    <w:rsid w:val="001C73C2"/>
    <w:rsid w:val="001F555F"/>
    <w:rsid w:val="00211627"/>
    <w:rsid w:val="00221724"/>
    <w:rsid w:val="002330A5"/>
    <w:rsid w:val="0024714C"/>
    <w:rsid w:val="002546ED"/>
    <w:rsid w:val="00277065"/>
    <w:rsid w:val="002800F2"/>
    <w:rsid w:val="00280F6B"/>
    <w:rsid w:val="00285B42"/>
    <w:rsid w:val="00293D41"/>
    <w:rsid w:val="00294D6B"/>
    <w:rsid w:val="002B00EB"/>
    <w:rsid w:val="002B0E21"/>
    <w:rsid w:val="002C0793"/>
    <w:rsid w:val="002C5B7D"/>
    <w:rsid w:val="00312E6C"/>
    <w:rsid w:val="003160AA"/>
    <w:rsid w:val="00316E67"/>
    <w:rsid w:val="00324A2F"/>
    <w:rsid w:val="00330628"/>
    <w:rsid w:val="00335317"/>
    <w:rsid w:val="003411FF"/>
    <w:rsid w:val="00356B8B"/>
    <w:rsid w:val="00360BB0"/>
    <w:rsid w:val="0037234B"/>
    <w:rsid w:val="00383097"/>
    <w:rsid w:val="003A0FDF"/>
    <w:rsid w:val="003A20B2"/>
    <w:rsid w:val="003A385F"/>
    <w:rsid w:val="003A653C"/>
    <w:rsid w:val="003A77CC"/>
    <w:rsid w:val="003B5808"/>
    <w:rsid w:val="003C1838"/>
    <w:rsid w:val="00406285"/>
    <w:rsid w:val="00407B9D"/>
    <w:rsid w:val="004423A5"/>
    <w:rsid w:val="0047765A"/>
    <w:rsid w:val="00487710"/>
    <w:rsid w:val="00492893"/>
    <w:rsid w:val="004A6D7D"/>
    <w:rsid w:val="004D7A77"/>
    <w:rsid w:val="004E11E5"/>
    <w:rsid w:val="004F4749"/>
    <w:rsid w:val="004F4777"/>
    <w:rsid w:val="005028D4"/>
    <w:rsid w:val="005168EB"/>
    <w:rsid w:val="0056646D"/>
    <w:rsid w:val="005847E1"/>
    <w:rsid w:val="005945A3"/>
    <w:rsid w:val="00595F67"/>
    <w:rsid w:val="005A1557"/>
    <w:rsid w:val="005A6D18"/>
    <w:rsid w:val="005B2DFA"/>
    <w:rsid w:val="005D048F"/>
    <w:rsid w:val="00632DA2"/>
    <w:rsid w:val="00644E4F"/>
    <w:rsid w:val="00665637"/>
    <w:rsid w:val="00687BB5"/>
    <w:rsid w:val="006C651F"/>
    <w:rsid w:val="006D397B"/>
    <w:rsid w:val="006E4A43"/>
    <w:rsid w:val="006F0F3B"/>
    <w:rsid w:val="00700366"/>
    <w:rsid w:val="0071101B"/>
    <w:rsid w:val="00721D93"/>
    <w:rsid w:val="00721F0B"/>
    <w:rsid w:val="00725CAF"/>
    <w:rsid w:val="00734C81"/>
    <w:rsid w:val="0074322C"/>
    <w:rsid w:val="00782640"/>
    <w:rsid w:val="007A3870"/>
    <w:rsid w:val="007B3736"/>
    <w:rsid w:val="007C427A"/>
    <w:rsid w:val="007E5C14"/>
    <w:rsid w:val="007E79DC"/>
    <w:rsid w:val="007E7DBF"/>
    <w:rsid w:val="007F5A4C"/>
    <w:rsid w:val="007F7A7A"/>
    <w:rsid w:val="00850073"/>
    <w:rsid w:val="008735EC"/>
    <w:rsid w:val="0087771D"/>
    <w:rsid w:val="00880457"/>
    <w:rsid w:val="00881024"/>
    <w:rsid w:val="00897BFB"/>
    <w:rsid w:val="008A19AA"/>
    <w:rsid w:val="008A52E5"/>
    <w:rsid w:val="008B6279"/>
    <w:rsid w:val="008C7F4D"/>
    <w:rsid w:val="008E04C9"/>
    <w:rsid w:val="008F4B83"/>
    <w:rsid w:val="008F5D2E"/>
    <w:rsid w:val="008F636F"/>
    <w:rsid w:val="009003AB"/>
    <w:rsid w:val="00914B30"/>
    <w:rsid w:val="00920DFA"/>
    <w:rsid w:val="00936661"/>
    <w:rsid w:val="0097374C"/>
    <w:rsid w:val="00991DB1"/>
    <w:rsid w:val="009C03F8"/>
    <w:rsid w:val="009C6591"/>
    <w:rsid w:val="009D3BE9"/>
    <w:rsid w:val="009E1C7B"/>
    <w:rsid w:val="009E2C07"/>
    <w:rsid w:val="009F0BBC"/>
    <w:rsid w:val="00A13112"/>
    <w:rsid w:val="00A22C7E"/>
    <w:rsid w:val="00A43228"/>
    <w:rsid w:val="00A4326B"/>
    <w:rsid w:val="00A51822"/>
    <w:rsid w:val="00A95ECD"/>
    <w:rsid w:val="00AA2487"/>
    <w:rsid w:val="00AA3992"/>
    <w:rsid w:val="00AB6B7F"/>
    <w:rsid w:val="00AD0FA7"/>
    <w:rsid w:val="00AD6B27"/>
    <w:rsid w:val="00AF04FF"/>
    <w:rsid w:val="00AF0568"/>
    <w:rsid w:val="00B06D69"/>
    <w:rsid w:val="00B10E82"/>
    <w:rsid w:val="00B238C9"/>
    <w:rsid w:val="00B3343F"/>
    <w:rsid w:val="00B3678D"/>
    <w:rsid w:val="00B51866"/>
    <w:rsid w:val="00B53F70"/>
    <w:rsid w:val="00B55C51"/>
    <w:rsid w:val="00BA2523"/>
    <w:rsid w:val="00BA37D2"/>
    <w:rsid w:val="00BB3C8B"/>
    <w:rsid w:val="00BB592A"/>
    <w:rsid w:val="00BC31DA"/>
    <w:rsid w:val="00BD673D"/>
    <w:rsid w:val="00BD6A47"/>
    <w:rsid w:val="00BF75AA"/>
    <w:rsid w:val="00C270D4"/>
    <w:rsid w:val="00C36963"/>
    <w:rsid w:val="00C42358"/>
    <w:rsid w:val="00C54DA8"/>
    <w:rsid w:val="00C55EA9"/>
    <w:rsid w:val="00C56327"/>
    <w:rsid w:val="00C636BC"/>
    <w:rsid w:val="00C8126A"/>
    <w:rsid w:val="00C929BD"/>
    <w:rsid w:val="00C94A04"/>
    <w:rsid w:val="00CA1BD5"/>
    <w:rsid w:val="00CB1F10"/>
    <w:rsid w:val="00CB40B0"/>
    <w:rsid w:val="00CE3809"/>
    <w:rsid w:val="00CE710A"/>
    <w:rsid w:val="00CF0186"/>
    <w:rsid w:val="00D05D67"/>
    <w:rsid w:val="00D227A4"/>
    <w:rsid w:val="00D277A8"/>
    <w:rsid w:val="00D32343"/>
    <w:rsid w:val="00D359C3"/>
    <w:rsid w:val="00D47ADC"/>
    <w:rsid w:val="00D566A7"/>
    <w:rsid w:val="00D64302"/>
    <w:rsid w:val="00D85DC1"/>
    <w:rsid w:val="00D9156B"/>
    <w:rsid w:val="00D92D7D"/>
    <w:rsid w:val="00DC5354"/>
    <w:rsid w:val="00DF4F3C"/>
    <w:rsid w:val="00E03295"/>
    <w:rsid w:val="00E16739"/>
    <w:rsid w:val="00E521F1"/>
    <w:rsid w:val="00E54668"/>
    <w:rsid w:val="00E5782D"/>
    <w:rsid w:val="00E618B2"/>
    <w:rsid w:val="00E700C6"/>
    <w:rsid w:val="00E733BE"/>
    <w:rsid w:val="00E759E1"/>
    <w:rsid w:val="00E87575"/>
    <w:rsid w:val="00EA45D9"/>
    <w:rsid w:val="00EB2FC9"/>
    <w:rsid w:val="00EC21E9"/>
    <w:rsid w:val="00EC54FF"/>
    <w:rsid w:val="00EC75A0"/>
    <w:rsid w:val="00ED4B85"/>
    <w:rsid w:val="00F00C75"/>
    <w:rsid w:val="00F110BC"/>
    <w:rsid w:val="00F1582F"/>
    <w:rsid w:val="00F17A7A"/>
    <w:rsid w:val="00F25A2E"/>
    <w:rsid w:val="00F42FCF"/>
    <w:rsid w:val="00F555D8"/>
    <w:rsid w:val="00F5580C"/>
    <w:rsid w:val="00F67AFA"/>
    <w:rsid w:val="00F947F2"/>
    <w:rsid w:val="00FA4154"/>
    <w:rsid w:val="00FB5248"/>
    <w:rsid w:val="00FD455C"/>
    <w:rsid w:val="00FD660D"/>
    <w:rsid w:val="00FE543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BA"/>
  <w15:docId w15:val="{3970E8EF-6C3B-4A3B-9077-DB78528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4E7-232A-423A-BB0C-5362AF2E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2</cp:revision>
  <cp:lastPrinted>2022-07-21T11:02:00Z</cp:lastPrinted>
  <dcterms:created xsi:type="dcterms:W3CDTF">2022-12-29T09:01:00Z</dcterms:created>
  <dcterms:modified xsi:type="dcterms:W3CDTF">2022-12-29T09:01:00Z</dcterms:modified>
</cp:coreProperties>
</file>